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A3" w:rsidRDefault="00142D34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Pole 2" o:spid="_x0000_s1026" type="#_x0000_t202" style="position:absolute;left:0;text-align:left;margin-left:340.5pt;margin-top:-37.9pt;width:185.95pt;height:21.85pt;z-index:2516592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" filled="f" stroked="f">
            <v:textbox style="mso-fit-shape-to-text:t">
              <w:txbxContent>
                <w:p w:rsidR="007A69B5" w:rsidRDefault="007A69B5" w:rsidP="007A69B5">
                  <w:pPr>
                    <w:pStyle w:val="Normlnweb"/>
                    <w:spacing w:before="0" w:beforeAutospacing="0" w:after="0" w:afterAutospacing="0"/>
                  </w:pPr>
                  <w:bookmarkStart w:id="0" w:name="_GoBack"/>
                  <w:r w:rsidRPr="007A69B5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Autor: Ing. Michal Řehulka</w:t>
                  </w:r>
                  <w:bookmarkEnd w:id="0"/>
                </w:p>
              </w:txbxContent>
            </v:textbox>
          </v:shape>
        </w:pict>
      </w:r>
      <w:r w:rsidR="004E77EF" w:rsidRPr="004E77EF">
        <w:rPr>
          <w:b/>
          <w:sz w:val="28"/>
          <w:szCs w:val="28"/>
        </w:rPr>
        <w:t>Test nukleové kyseliny</w:t>
      </w:r>
    </w:p>
    <w:p w:rsidR="004E77EF" w:rsidRPr="00723413" w:rsidRDefault="004E77EF" w:rsidP="004E77EF">
      <w:pPr>
        <w:pStyle w:val="Odstavecseseznamem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723413">
        <w:rPr>
          <w:b/>
          <w:sz w:val="24"/>
          <w:szCs w:val="24"/>
        </w:rPr>
        <w:t>Nukleové kyseliny jsou:</w:t>
      </w:r>
    </w:p>
    <w:p w:rsidR="004E77EF" w:rsidRDefault="004E77EF" w:rsidP="004E77EF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Přírodní biopolymery</w:t>
      </w:r>
    </w:p>
    <w:p w:rsidR="004E77EF" w:rsidRDefault="004E77EF" w:rsidP="004E77EF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Syntetické biopolymery</w:t>
      </w:r>
    </w:p>
    <w:p w:rsidR="004E77EF" w:rsidRDefault="004E77EF" w:rsidP="004E77EF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Přírodní nízkomolekulární látky</w:t>
      </w:r>
    </w:p>
    <w:p w:rsidR="004E77EF" w:rsidRDefault="004E77EF" w:rsidP="004E77EF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Syntetické nízkomolekulární látky</w:t>
      </w:r>
    </w:p>
    <w:p w:rsidR="00723413" w:rsidRDefault="00723413" w:rsidP="00723413">
      <w:pPr>
        <w:pStyle w:val="Odstavecseseznamem"/>
        <w:ind w:left="1440"/>
        <w:jc w:val="left"/>
        <w:rPr>
          <w:sz w:val="24"/>
          <w:szCs w:val="24"/>
        </w:rPr>
      </w:pPr>
    </w:p>
    <w:p w:rsidR="004E77EF" w:rsidRPr="00723413" w:rsidRDefault="004E77EF" w:rsidP="004E77EF">
      <w:pPr>
        <w:pStyle w:val="Odstavecseseznamem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723413">
        <w:rPr>
          <w:b/>
          <w:sz w:val="24"/>
          <w:szCs w:val="24"/>
        </w:rPr>
        <w:t xml:space="preserve">Zkratka </w:t>
      </w:r>
      <w:proofErr w:type="spellStart"/>
      <w:r w:rsidRPr="00723413">
        <w:rPr>
          <w:b/>
          <w:sz w:val="24"/>
          <w:szCs w:val="24"/>
        </w:rPr>
        <w:t>mRNA</w:t>
      </w:r>
      <w:proofErr w:type="spellEnd"/>
      <w:r w:rsidRPr="00723413">
        <w:rPr>
          <w:b/>
          <w:sz w:val="24"/>
          <w:szCs w:val="24"/>
        </w:rPr>
        <w:t xml:space="preserve"> znamená:</w:t>
      </w:r>
    </w:p>
    <w:p w:rsidR="004E77EF" w:rsidRDefault="004E77EF" w:rsidP="004E77EF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Mediální RNA</w:t>
      </w:r>
    </w:p>
    <w:p w:rsidR="004E77EF" w:rsidRDefault="004E77EF" w:rsidP="004E77EF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Mezofilní RNA</w:t>
      </w:r>
    </w:p>
    <w:p w:rsidR="004E77EF" w:rsidRDefault="004E77EF" w:rsidP="004E77EF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Mediátorová RNA</w:t>
      </w:r>
    </w:p>
    <w:p w:rsidR="004E77EF" w:rsidRDefault="004E77EF" w:rsidP="004E77EF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Moderátorová RNA</w:t>
      </w:r>
    </w:p>
    <w:p w:rsidR="00723413" w:rsidRDefault="00723413" w:rsidP="00723413">
      <w:pPr>
        <w:pStyle w:val="Odstavecseseznamem"/>
        <w:ind w:left="1440"/>
        <w:jc w:val="left"/>
        <w:rPr>
          <w:sz w:val="24"/>
          <w:szCs w:val="24"/>
        </w:rPr>
      </w:pPr>
    </w:p>
    <w:p w:rsidR="004E77EF" w:rsidRPr="00723413" w:rsidRDefault="004E77EF" w:rsidP="004E77EF">
      <w:pPr>
        <w:pStyle w:val="Odstavecseseznamem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723413">
        <w:rPr>
          <w:b/>
          <w:sz w:val="24"/>
          <w:szCs w:val="24"/>
        </w:rPr>
        <w:t>Základní stavební jednotkou nukleových kyselin je:</w:t>
      </w:r>
    </w:p>
    <w:p w:rsidR="004E77EF" w:rsidRDefault="004E77EF" w:rsidP="004E77EF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Nuklid</w:t>
      </w:r>
    </w:p>
    <w:p w:rsidR="004E77EF" w:rsidRDefault="004E77EF" w:rsidP="004E77EF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Nukleotid</w:t>
      </w:r>
    </w:p>
    <w:p w:rsidR="004E77EF" w:rsidRDefault="004E77EF" w:rsidP="004E77EF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Nuklesid</w:t>
      </w:r>
      <w:proofErr w:type="spellEnd"/>
    </w:p>
    <w:p w:rsidR="004E77EF" w:rsidRDefault="004E77EF" w:rsidP="004E77EF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Nukleon</w:t>
      </w:r>
    </w:p>
    <w:p w:rsidR="00723413" w:rsidRDefault="00723413" w:rsidP="00723413">
      <w:pPr>
        <w:pStyle w:val="Odstavecseseznamem"/>
        <w:ind w:left="1440"/>
        <w:jc w:val="left"/>
        <w:rPr>
          <w:sz w:val="24"/>
          <w:szCs w:val="24"/>
        </w:rPr>
      </w:pPr>
    </w:p>
    <w:p w:rsidR="004E77EF" w:rsidRPr="00723413" w:rsidRDefault="00F90E38" w:rsidP="004E77EF">
      <w:pPr>
        <w:pStyle w:val="Odstavecseseznamem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723413">
        <w:rPr>
          <w:b/>
          <w:sz w:val="24"/>
          <w:szCs w:val="24"/>
        </w:rPr>
        <w:t>Sacharidovou složkou DNA je:</w:t>
      </w:r>
    </w:p>
    <w:p w:rsidR="00F90E38" w:rsidRPr="00F90E38" w:rsidRDefault="00F90E38" w:rsidP="00F90E38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proofErr w:type="spellStart"/>
      <w:r>
        <w:rPr>
          <w:sz w:val="24"/>
          <w:szCs w:val="24"/>
        </w:rPr>
        <w:t>deoxy</w:t>
      </w:r>
      <w:proofErr w:type="spellEnd"/>
      <w:r>
        <w:rPr>
          <w:sz w:val="24"/>
          <w:szCs w:val="24"/>
        </w:rPr>
        <w:t xml:space="preserve"> – D – </w:t>
      </w:r>
      <w:r w:rsidRPr="00F90E38">
        <w:rPr>
          <w:sz w:val="24"/>
          <w:szCs w:val="24"/>
        </w:rPr>
        <w:t>ribóza</w:t>
      </w:r>
    </w:p>
    <w:p w:rsidR="00F90E38" w:rsidRDefault="00F90E38" w:rsidP="00F90E38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proofErr w:type="spellStart"/>
      <w:r>
        <w:rPr>
          <w:sz w:val="24"/>
          <w:szCs w:val="24"/>
        </w:rPr>
        <w:t>deoxy</w:t>
      </w:r>
      <w:proofErr w:type="spellEnd"/>
      <w:r>
        <w:rPr>
          <w:sz w:val="24"/>
          <w:szCs w:val="24"/>
        </w:rPr>
        <w:t xml:space="preserve"> – D – fruktóza</w:t>
      </w:r>
    </w:p>
    <w:p w:rsidR="00F90E38" w:rsidRDefault="00F90E38" w:rsidP="00F90E38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proofErr w:type="spellStart"/>
      <w:r>
        <w:rPr>
          <w:sz w:val="24"/>
          <w:szCs w:val="24"/>
        </w:rPr>
        <w:t>deoxy</w:t>
      </w:r>
      <w:proofErr w:type="spellEnd"/>
      <w:r>
        <w:rPr>
          <w:sz w:val="24"/>
          <w:szCs w:val="24"/>
        </w:rPr>
        <w:t xml:space="preserve"> – D – galaktóza</w:t>
      </w:r>
    </w:p>
    <w:p w:rsidR="00F90E38" w:rsidRDefault="00F90E38" w:rsidP="00F90E38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proofErr w:type="spellStart"/>
      <w:r>
        <w:rPr>
          <w:sz w:val="24"/>
          <w:szCs w:val="24"/>
        </w:rPr>
        <w:t>deoxy</w:t>
      </w:r>
      <w:proofErr w:type="spellEnd"/>
      <w:r>
        <w:rPr>
          <w:sz w:val="24"/>
          <w:szCs w:val="24"/>
        </w:rPr>
        <w:t xml:space="preserve"> – D – glukóza</w:t>
      </w:r>
    </w:p>
    <w:p w:rsidR="00723413" w:rsidRDefault="00723413" w:rsidP="00723413">
      <w:pPr>
        <w:pStyle w:val="Odstavecseseznamem"/>
        <w:ind w:left="1440"/>
        <w:jc w:val="left"/>
        <w:rPr>
          <w:sz w:val="24"/>
          <w:szCs w:val="24"/>
        </w:rPr>
      </w:pPr>
    </w:p>
    <w:p w:rsidR="00F90E38" w:rsidRPr="00723413" w:rsidRDefault="00F90E38" w:rsidP="00F90E38">
      <w:pPr>
        <w:pStyle w:val="Odstavecseseznamem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723413">
        <w:rPr>
          <w:b/>
          <w:sz w:val="24"/>
          <w:szCs w:val="24"/>
        </w:rPr>
        <w:t>Mezi dusíkaté báze RNA nepatří:</w:t>
      </w:r>
    </w:p>
    <w:p w:rsidR="00F90E38" w:rsidRDefault="00F90E38" w:rsidP="00F90E38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Adenin</w:t>
      </w:r>
    </w:p>
    <w:p w:rsidR="00F90E38" w:rsidRDefault="00F90E38" w:rsidP="00F90E38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Guanin</w:t>
      </w:r>
    </w:p>
    <w:p w:rsidR="00F90E38" w:rsidRDefault="00F90E38" w:rsidP="00F90E38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Cytosin</w:t>
      </w:r>
    </w:p>
    <w:p w:rsidR="00F90E38" w:rsidRDefault="00F90E38" w:rsidP="00F90E38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Thimin</w:t>
      </w:r>
      <w:proofErr w:type="spellEnd"/>
    </w:p>
    <w:p w:rsidR="00723413" w:rsidRDefault="00723413" w:rsidP="00723413">
      <w:pPr>
        <w:pStyle w:val="Odstavecseseznamem"/>
        <w:ind w:left="1440"/>
        <w:jc w:val="left"/>
        <w:rPr>
          <w:sz w:val="24"/>
          <w:szCs w:val="24"/>
        </w:rPr>
      </w:pPr>
    </w:p>
    <w:p w:rsidR="00F90E38" w:rsidRPr="00723413" w:rsidRDefault="00F90E38" w:rsidP="00F90E38">
      <w:pPr>
        <w:pStyle w:val="Odstavecseseznamem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723413">
        <w:rPr>
          <w:b/>
          <w:sz w:val="24"/>
          <w:szCs w:val="24"/>
        </w:rPr>
        <w:t>Mezi dusíkaté báze DNA nepatří:</w:t>
      </w:r>
    </w:p>
    <w:p w:rsidR="00F90E38" w:rsidRDefault="00F90E38" w:rsidP="00F90E38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Adenin</w:t>
      </w:r>
    </w:p>
    <w:p w:rsidR="00F90E38" w:rsidRDefault="00F90E38" w:rsidP="00F90E38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Guanin</w:t>
      </w:r>
    </w:p>
    <w:p w:rsidR="00F90E38" w:rsidRDefault="00F90E38" w:rsidP="00F90E38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Uracil</w:t>
      </w:r>
    </w:p>
    <w:p w:rsidR="00F90E38" w:rsidRDefault="00F90E38" w:rsidP="00F90E38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Cytosin</w:t>
      </w:r>
    </w:p>
    <w:p w:rsidR="00723413" w:rsidRDefault="00723413" w:rsidP="00723413">
      <w:pPr>
        <w:pStyle w:val="Odstavecseseznamem"/>
        <w:ind w:left="1440"/>
        <w:jc w:val="left"/>
        <w:rPr>
          <w:sz w:val="24"/>
          <w:szCs w:val="24"/>
        </w:rPr>
      </w:pPr>
    </w:p>
    <w:p w:rsidR="00F90E38" w:rsidRPr="00723413" w:rsidRDefault="00F90E38" w:rsidP="00F90E38">
      <w:pPr>
        <w:pStyle w:val="Odstavecseseznamem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723413">
        <w:rPr>
          <w:b/>
          <w:sz w:val="24"/>
          <w:szCs w:val="24"/>
        </w:rPr>
        <w:t>Jednu ze základních složek řetězce nukleových kyselin tvoří zbytek:</w:t>
      </w:r>
    </w:p>
    <w:p w:rsidR="00F90E38" w:rsidRDefault="00F90E38" w:rsidP="00F90E38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Kyseliny sírové</w:t>
      </w:r>
    </w:p>
    <w:p w:rsidR="00F90E38" w:rsidRDefault="00F90E38" w:rsidP="00F90E38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Kyseliny </w:t>
      </w:r>
      <w:proofErr w:type="spellStart"/>
      <w:r>
        <w:rPr>
          <w:sz w:val="24"/>
          <w:szCs w:val="24"/>
        </w:rPr>
        <w:t>trihydrogenfosforečné</w:t>
      </w:r>
      <w:proofErr w:type="spellEnd"/>
    </w:p>
    <w:p w:rsidR="00F90E38" w:rsidRDefault="00F90E38" w:rsidP="00F90E38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Kyseliny dusičné</w:t>
      </w:r>
    </w:p>
    <w:p w:rsidR="00F90E38" w:rsidRDefault="00F90E38" w:rsidP="00F90E38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Kyseliny </w:t>
      </w:r>
      <w:proofErr w:type="spellStart"/>
      <w:r>
        <w:rPr>
          <w:sz w:val="24"/>
          <w:szCs w:val="24"/>
        </w:rPr>
        <w:t>dihydrogenjodisté</w:t>
      </w:r>
      <w:proofErr w:type="spellEnd"/>
    </w:p>
    <w:p w:rsidR="00723413" w:rsidRDefault="00723413" w:rsidP="00723413">
      <w:pPr>
        <w:pStyle w:val="Odstavecseseznamem"/>
        <w:ind w:left="1440"/>
        <w:jc w:val="left"/>
        <w:rPr>
          <w:sz w:val="24"/>
          <w:szCs w:val="24"/>
        </w:rPr>
      </w:pPr>
    </w:p>
    <w:p w:rsidR="00F90E38" w:rsidRPr="00723413" w:rsidRDefault="00F90E38" w:rsidP="00F90E38">
      <w:pPr>
        <w:pStyle w:val="Odstavecseseznamem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723413">
        <w:rPr>
          <w:b/>
          <w:sz w:val="24"/>
          <w:szCs w:val="24"/>
        </w:rPr>
        <w:t>Výraz „Double helix“ znamená:</w:t>
      </w:r>
    </w:p>
    <w:p w:rsidR="00F90E38" w:rsidRDefault="00F90E38" w:rsidP="00F90E38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Dvoumatice</w:t>
      </w:r>
      <w:proofErr w:type="spellEnd"/>
    </w:p>
    <w:p w:rsidR="00F90E38" w:rsidRDefault="00F90E38" w:rsidP="00F90E38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Dvouradlice</w:t>
      </w:r>
      <w:proofErr w:type="spellEnd"/>
    </w:p>
    <w:p w:rsidR="00F90E38" w:rsidRDefault="00F90E38" w:rsidP="00F90E38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Dvoušroubovice</w:t>
      </w:r>
    </w:p>
    <w:p w:rsidR="00F90E38" w:rsidRDefault="00F90E38" w:rsidP="00F90E38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Dvoupetlice</w:t>
      </w:r>
      <w:proofErr w:type="spellEnd"/>
    </w:p>
    <w:p w:rsidR="00723413" w:rsidRDefault="00723413" w:rsidP="00723413">
      <w:pPr>
        <w:pStyle w:val="Odstavecseseznamem"/>
        <w:ind w:left="1440"/>
        <w:jc w:val="left"/>
        <w:rPr>
          <w:sz w:val="24"/>
          <w:szCs w:val="24"/>
        </w:rPr>
      </w:pPr>
    </w:p>
    <w:p w:rsidR="00F90E38" w:rsidRPr="00723413" w:rsidRDefault="00F90E38" w:rsidP="00F90E38">
      <w:pPr>
        <w:pStyle w:val="Odstavecseseznamem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723413">
        <w:rPr>
          <w:b/>
          <w:sz w:val="24"/>
          <w:szCs w:val="24"/>
        </w:rPr>
        <w:t>RNA je tvořena:</w:t>
      </w:r>
    </w:p>
    <w:p w:rsidR="00F90E38" w:rsidRDefault="00F90E38" w:rsidP="00F90E38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Jedním řetězcem</w:t>
      </w:r>
    </w:p>
    <w:p w:rsidR="00F90E38" w:rsidRDefault="00F90E38" w:rsidP="00F90E38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Dvěma řetězci</w:t>
      </w:r>
    </w:p>
    <w:p w:rsidR="00F90E38" w:rsidRDefault="00F90E38" w:rsidP="00F90E38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Třemi řetězci</w:t>
      </w:r>
    </w:p>
    <w:p w:rsidR="00F90E38" w:rsidRDefault="00F90E38" w:rsidP="00F90E38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Čtyřmi řetězci</w:t>
      </w:r>
    </w:p>
    <w:p w:rsidR="00723413" w:rsidRDefault="00723413" w:rsidP="00723413">
      <w:pPr>
        <w:pStyle w:val="Odstavecseseznamem"/>
        <w:ind w:left="1440"/>
        <w:jc w:val="left"/>
        <w:rPr>
          <w:sz w:val="24"/>
          <w:szCs w:val="24"/>
        </w:rPr>
      </w:pPr>
    </w:p>
    <w:p w:rsidR="00F90E38" w:rsidRPr="00723413" w:rsidRDefault="00723413" w:rsidP="00F90E38">
      <w:pPr>
        <w:pStyle w:val="Odstavecseseznamem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723413">
        <w:rPr>
          <w:b/>
          <w:sz w:val="24"/>
          <w:szCs w:val="24"/>
        </w:rPr>
        <w:t>Označ nepravdivý výraz:</w:t>
      </w:r>
    </w:p>
    <w:p w:rsidR="00723413" w:rsidRDefault="00723413" w:rsidP="00723413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Nukleové kyseliny jsou ve všech živých buňkách</w:t>
      </w:r>
    </w:p>
    <w:p w:rsidR="00723413" w:rsidRDefault="00723413" w:rsidP="00723413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Nesou genetickou informaci</w:t>
      </w:r>
    </w:p>
    <w:p w:rsidR="00723413" w:rsidRDefault="00723413" w:rsidP="00723413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Tvoří krátké klubíčkovité molekuly</w:t>
      </w:r>
    </w:p>
    <w:p w:rsidR="00723413" w:rsidRDefault="00723413" w:rsidP="00723413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Jsou zastoupeny RNA a DNA</w:t>
      </w:r>
    </w:p>
    <w:p w:rsidR="00150141" w:rsidRDefault="00150141" w:rsidP="00150141">
      <w:pPr>
        <w:pStyle w:val="Odstavecseseznamem"/>
        <w:ind w:left="1440"/>
        <w:jc w:val="left"/>
        <w:rPr>
          <w:sz w:val="24"/>
          <w:szCs w:val="24"/>
        </w:rPr>
      </w:pPr>
    </w:p>
    <w:p w:rsidR="00150141" w:rsidRPr="00844C9D" w:rsidRDefault="00150141" w:rsidP="00150141">
      <w:pPr>
        <w:pStyle w:val="Odstavecseseznamem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844C9D">
        <w:rPr>
          <w:b/>
          <w:sz w:val="24"/>
          <w:szCs w:val="24"/>
        </w:rPr>
        <w:t>Funkcí DNA je:</w:t>
      </w:r>
    </w:p>
    <w:p w:rsidR="00150141" w:rsidRDefault="00150141" w:rsidP="00150141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Tvorba sekundárních pohlavních znaků</w:t>
      </w:r>
    </w:p>
    <w:p w:rsidR="00150141" w:rsidRDefault="00150141" w:rsidP="00150141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Uchování dědičných znaků</w:t>
      </w:r>
    </w:p>
    <w:p w:rsidR="00150141" w:rsidRDefault="00150141" w:rsidP="00150141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Replikace jednotlivců</w:t>
      </w:r>
    </w:p>
    <w:p w:rsidR="00150141" w:rsidRDefault="00150141" w:rsidP="00150141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Udržování stálé tělesné teploty</w:t>
      </w:r>
    </w:p>
    <w:p w:rsidR="00150141" w:rsidRDefault="00150141" w:rsidP="00150141">
      <w:pPr>
        <w:pStyle w:val="Odstavecseseznamem"/>
        <w:ind w:left="1440"/>
        <w:jc w:val="left"/>
        <w:rPr>
          <w:sz w:val="24"/>
          <w:szCs w:val="24"/>
        </w:rPr>
      </w:pPr>
    </w:p>
    <w:p w:rsidR="00150141" w:rsidRPr="00844C9D" w:rsidRDefault="00150141" w:rsidP="00150141">
      <w:pPr>
        <w:pStyle w:val="Odstavecseseznamem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844C9D">
        <w:rPr>
          <w:b/>
          <w:sz w:val="24"/>
          <w:szCs w:val="24"/>
        </w:rPr>
        <w:t>Funkcí RNA je:</w:t>
      </w:r>
    </w:p>
    <w:p w:rsidR="00150141" w:rsidRDefault="00150141" w:rsidP="00150141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Zajištění přepisu a přenosu dědičných znaků</w:t>
      </w:r>
    </w:p>
    <w:p w:rsidR="00150141" w:rsidRDefault="00150141" w:rsidP="00150141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Zajištění dlouhodobého uchování dědičných znaků</w:t>
      </w:r>
    </w:p>
    <w:p w:rsidR="00150141" w:rsidRDefault="00150141" w:rsidP="00150141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Tvorba primárních pohlavních znaků</w:t>
      </w:r>
    </w:p>
    <w:p w:rsidR="00150141" w:rsidRDefault="00150141" w:rsidP="00150141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Udržování stálého krevního tlaku</w:t>
      </w:r>
    </w:p>
    <w:p w:rsidR="00150141" w:rsidRDefault="00150141" w:rsidP="00150141">
      <w:pPr>
        <w:pStyle w:val="Odstavecseseznamem"/>
        <w:ind w:left="1440"/>
        <w:jc w:val="left"/>
        <w:rPr>
          <w:sz w:val="24"/>
          <w:szCs w:val="24"/>
        </w:rPr>
      </w:pPr>
    </w:p>
    <w:p w:rsidR="00150141" w:rsidRPr="00844C9D" w:rsidRDefault="00150141" w:rsidP="00150141">
      <w:pPr>
        <w:pStyle w:val="Odstavecseseznamem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844C9D">
        <w:rPr>
          <w:b/>
          <w:sz w:val="24"/>
          <w:szCs w:val="24"/>
        </w:rPr>
        <w:t>U RNA je komplementární bází s adeninem:</w:t>
      </w:r>
    </w:p>
    <w:p w:rsidR="00150141" w:rsidRDefault="00150141" w:rsidP="00150141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Adenin</w:t>
      </w:r>
    </w:p>
    <w:p w:rsidR="00150141" w:rsidRDefault="00150141" w:rsidP="00150141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Guanin</w:t>
      </w:r>
    </w:p>
    <w:p w:rsidR="00150141" w:rsidRDefault="00150141" w:rsidP="00150141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Uracil</w:t>
      </w:r>
    </w:p>
    <w:p w:rsidR="00150141" w:rsidRDefault="00150141" w:rsidP="00150141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Cytosin</w:t>
      </w:r>
    </w:p>
    <w:p w:rsidR="00844C9D" w:rsidRDefault="00844C9D" w:rsidP="00844C9D">
      <w:pPr>
        <w:pStyle w:val="Odstavecseseznamem"/>
        <w:ind w:left="1440"/>
        <w:jc w:val="left"/>
        <w:rPr>
          <w:sz w:val="24"/>
          <w:szCs w:val="24"/>
        </w:rPr>
      </w:pPr>
    </w:p>
    <w:p w:rsidR="00150141" w:rsidRPr="00844C9D" w:rsidRDefault="00844C9D" w:rsidP="00150141">
      <w:pPr>
        <w:pStyle w:val="Odstavecseseznamem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844C9D">
        <w:rPr>
          <w:b/>
          <w:sz w:val="24"/>
          <w:szCs w:val="24"/>
        </w:rPr>
        <w:t>Zkratka AMP znamená:</w:t>
      </w:r>
    </w:p>
    <w:p w:rsidR="00844C9D" w:rsidRDefault="00844C9D" w:rsidP="00844C9D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Adeninmegapentóza</w:t>
      </w:r>
      <w:proofErr w:type="spellEnd"/>
    </w:p>
    <w:p w:rsidR="00844C9D" w:rsidRDefault="00844C9D" w:rsidP="00844C9D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Adenosinmonofosfát</w:t>
      </w:r>
    </w:p>
    <w:p w:rsidR="00844C9D" w:rsidRDefault="00844C9D" w:rsidP="00844C9D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Adenosinmegafosfát</w:t>
      </w:r>
      <w:proofErr w:type="spellEnd"/>
    </w:p>
    <w:p w:rsidR="00844C9D" w:rsidRDefault="00844C9D" w:rsidP="00844C9D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Adneninmonopentóza</w:t>
      </w:r>
      <w:proofErr w:type="spellEnd"/>
    </w:p>
    <w:p w:rsidR="00844C9D" w:rsidRPr="00844C9D" w:rsidRDefault="00844C9D" w:rsidP="00844C9D">
      <w:pPr>
        <w:pStyle w:val="Odstavecseseznamem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844C9D">
        <w:rPr>
          <w:b/>
          <w:sz w:val="24"/>
          <w:szCs w:val="24"/>
        </w:rPr>
        <w:t>Vazby mezi dusíkatými bázemi dvou protilehlých řetězců u DNA jsou označovány jako:</w:t>
      </w:r>
    </w:p>
    <w:p w:rsidR="00844C9D" w:rsidRDefault="00844C9D" w:rsidP="00844C9D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Dusíkové můstky</w:t>
      </w:r>
    </w:p>
    <w:p w:rsidR="00844C9D" w:rsidRDefault="00844C9D" w:rsidP="00844C9D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Uhlíkové můstky</w:t>
      </w:r>
    </w:p>
    <w:p w:rsidR="00844C9D" w:rsidRDefault="00844C9D" w:rsidP="00844C9D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Vodíkové můstky</w:t>
      </w:r>
    </w:p>
    <w:p w:rsidR="00844C9D" w:rsidRPr="00844C9D" w:rsidRDefault="00844C9D" w:rsidP="00844C9D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Kyslíkové můstky</w:t>
      </w:r>
    </w:p>
    <w:sectPr w:rsidR="00844C9D" w:rsidRPr="00844C9D" w:rsidSect="00D035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D34" w:rsidRDefault="00142D34" w:rsidP="004E77EF">
      <w:pPr>
        <w:spacing w:after="0"/>
      </w:pPr>
      <w:r>
        <w:separator/>
      </w:r>
    </w:p>
  </w:endnote>
  <w:endnote w:type="continuationSeparator" w:id="0">
    <w:p w:rsidR="00142D34" w:rsidRDefault="00142D34" w:rsidP="004E77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D34" w:rsidRDefault="00142D34" w:rsidP="004E77EF">
      <w:pPr>
        <w:spacing w:after="0"/>
      </w:pPr>
      <w:r>
        <w:separator/>
      </w:r>
    </w:p>
  </w:footnote>
  <w:footnote w:type="continuationSeparator" w:id="0">
    <w:p w:rsidR="00142D34" w:rsidRDefault="00142D34" w:rsidP="004E77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EF" w:rsidRDefault="00AB3D1C">
    <w:pPr>
      <w:pStyle w:val="Zhlav"/>
    </w:pPr>
    <w:r>
      <w:rPr>
        <w:noProof/>
        <w:lang w:eastAsia="cs-CZ"/>
      </w:rPr>
      <w:drawing>
        <wp:inline distT="0" distB="0" distL="0" distR="0" wp14:anchorId="434B2CCF" wp14:editId="27BF131D">
          <wp:extent cx="5745823" cy="1261581"/>
          <wp:effectExtent l="0" t="0" r="7620" b="0"/>
          <wp:docPr id="53275" name="Obrázek 2" descr="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275" name="Obrázek 2" descr="OPVK_hor_zakladni_logolink_RGB_cz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23" cy="12615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77EF" w:rsidRDefault="004E77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E2394"/>
    <w:multiLevelType w:val="hybridMultilevel"/>
    <w:tmpl w:val="A4025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7EF"/>
    <w:rsid w:val="00142D34"/>
    <w:rsid w:val="00150141"/>
    <w:rsid w:val="00256787"/>
    <w:rsid w:val="00357E7D"/>
    <w:rsid w:val="0036164B"/>
    <w:rsid w:val="004C7100"/>
    <w:rsid w:val="004E77EF"/>
    <w:rsid w:val="00723413"/>
    <w:rsid w:val="007438E4"/>
    <w:rsid w:val="007777BA"/>
    <w:rsid w:val="007A69B5"/>
    <w:rsid w:val="00844C9D"/>
    <w:rsid w:val="00975600"/>
    <w:rsid w:val="00AB3D1C"/>
    <w:rsid w:val="00CE05B0"/>
    <w:rsid w:val="00D035A3"/>
    <w:rsid w:val="00D14162"/>
    <w:rsid w:val="00D74F67"/>
    <w:rsid w:val="00F9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E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77E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E77EF"/>
  </w:style>
  <w:style w:type="paragraph" w:styleId="Zpat">
    <w:name w:val="footer"/>
    <w:basedOn w:val="Normln"/>
    <w:link w:val="ZpatChar"/>
    <w:uiPriority w:val="99"/>
    <w:unhideWhenUsed/>
    <w:rsid w:val="004E77E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E77EF"/>
  </w:style>
  <w:style w:type="paragraph" w:styleId="Textbubliny">
    <w:name w:val="Balloon Text"/>
    <w:basedOn w:val="Normln"/>
    <w:link w:val="TextbublinyChar"/>
    <w:uiPriority w:val="99"/>
    <w:semiHidden/>
    <w:unhideWhenUsed/>
    <w:rsid w:val="004E77E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7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77E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A69B5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ucitel</cp:lastModifiedBy>
  <cp:revision>8</cp:revision>
  <dcterms:created xsi:type="dcterms:W3CDTF">2014-02-18T11:41:00Z</dcterms:created>
  <dcterms:modified xsi:type="dcterms:W3CDTF">2015-04-21T10:54:00Z</dcterms:modified>
</cp:coreProperties>
</file>